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5F2C" w:rsidRPr="00165F2C" w:rsidRDefault="00165F2C" w:rsidP="00165F2C">
      <w:pPr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165F2C">
        <w:rPr>
          <w:rFonts w:ascii="Times New Roman" w:eastAsia="方正仿宋_GBK" w:hAnsi="Times New Roman" w:cs="Times New Roman"/>
          <w:sz w:val="32"/>
          <w:szCs w:val="32"/>
        </w:rPr>
        <w:t>附件</w:t>
      </w:r>
      <w:r w:rsidR="004D132B">
        <w:rPr>
          <w:rFonts w:ascii="Times New Roman" w:eastAsia="方正仿宋_GBK" w:hAnsi="Times New Roman" w:cs="Times New Roman" w:hint="eastAsia"/>
          <w:sz w:val="32"/>
          <w:szCs w:val="32"/>
        </w:rPr>
        <w:t>4</w:t>
      </w:r>
    </w:p>
    <w:p w:rsidR="00DD46E6" w:rsidRPr="003A2F98" w:rsidRDefault="00A93DB6" w:rsidP="00A93DB6">
      <w:pPr>
        <w:jc w:val="center"/>
        <w:rPr>
          <w:rFonts w:ascii="方正大标宋_GBK" w:eastAsia="方正大标宋_GBK"/>
          <w:sz w:val="36"/>
          <w:szCs w:val="36"/>
        </w:rPr>
      </w:pPr>
      <w:r w:rsidRPr="003A2F98">
        <w:rPr>
          <w:rFonts w:ascii="方正大标宋_GBK" w:eastAsia="方正大标宋_GBK" w:hint="eastAsia"/>
          <w:sz w:val="36"/>
          <w:szCs w:val="36"/>
        </w:rPr>
        <w:t>启东市卫生健康人才引进培养</w:t>
      </w:r>
      <w:r w:rsidR="003A2F98" w:rsidRPr="003A2F98">
        <w:rPr>
          <w:rFonts w:ascii="方正大标宋_GBK" w:eastAsia="方正大标宋_GBK" w:hint="eastAsia"/>
          <w:sz w:val="36"/>
          <w:szCs w:val="36"/>
        </w:rPr>
        <w:t>资助奖励</w:t>
      </w:r>
      <w:r w:rsidRPr="003A2F98">
        <w:rPr>
          <w:rFonts w:ascii="方正大标宋_GBK" w:eastAsia="方正大标宋_GBK" w:hint="eastAsia"/>
          <w:sz w:val="36"/>
          <w:szCs w:val="36"/>
        </w:rPr>
        <w:t>政策</w:t>
      </w:r>
      <w:r w:rsidR="003A2F98" w:rsidRPr="003A2F98">
        <w:rPr>
          <w:rFonts w:ascii="方正大标宋_GBK" w:eastAsia="方正大标宋_GBK" w:hint="eastAsia"/>
          <w:sz w:val="36"/>
          <w:szCs w:val="36"/>
        </w:rPr>
        <w:t>部分</w:t>
      </w:r>
      <w:r w:rsidRPr="003A2F98">
        <w:rPr>
          <w:rFonts w:ascii="方正大标宋_GBK" w:eastAsia="方正大标宋_GBK" w:hint="eastAsia"/>
          <w:sz w:val="36"/>
          <w:szCs w:val="36"/>
        </w:rPr>
        <w:t>摘要</w:t>
      </w:r>
    </w:p>
    <w:p w:rsidR="00A93DB6" w:rsidRDefault="00A93DB6"/>
    <w:p w:rsidR="00EA26C2" w:rsidRPr="00B341F2" w:rsidRDefault="00A93DB6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启东位于江苏省东南端，长江入海口北岸，是江苏省日出最早的地方。</w:t>
      </w:r>
      <w:r w:rsidR="00EA26C2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启东市交通便捷，与国际大都市上海隔江相望，距浦东直线距离仅</w:t>
      </w:r>
      <w:r w:rsidR="00EA26C2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50</w:t>
      </w:r>
      <w:r w:rsidR="00EA26C2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多公里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，崇启大桥将启东纳入上海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1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小时经济圈</w:t>
      </w:r>
      <w:r w:rsidR="00EA26C2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。</w:t>
      </w:r>
      <w:r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启东是全国有影响力的“海洋经济之乡”“建筑之乡”“电动工具之乡”“教育之乡”“版画之乡”“长寿之乡”。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启东市于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2014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年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6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月被确定为江苏省深化医改先行先试县市，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2016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年被确定为全国县级公立医院综合改革</w:t>
      </w:r>
      <w:r w:rsidR="00EA26C2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示范县</w:t>
      </w:r>
      <w:r w:rsidR="00EA26C2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。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为</w:t>
      </w:r>
      <w:r w:rsidR="00725117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进一步加快</w:t>
      </w:r>
      <w:r w:rsidR="00E37F24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启东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卫生健康</w:t>
      </w:r>
      <w:r w:rsidR="00725117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人才发展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</w:t>
      </w:r>
      <w:r w:rsidR="001C23A8" w:rsidRPr="00B341F2">
        <w:rPr>
          <w:rFonts w:eastAsia="仿宋_GB2312"/>
          <w:kern w:val="0"/>
          <w:sz w:val="28"/>
          <w:szCs w:val="28"/>
        </w:rPr>
        <w:t>启东市</w:t>
      </w:r>
      <w:r w:rsidR="00067F6D" w:rsidRPr="00B341F2">
        <w:rPr>
          <w:rFonts w:eastAsia="仿宋_GB2312" w:hint="eastAsia"/>
          <w:kern w:val="0"/>
          <w:sz w:val="28"/>
          <w:szCs w:val="28"/>
        </w:rPr>
        <w:t>卫生健康人才引进资助奖励政策部分</w:t>
      </w:r>
      <w:r w:rsidR="001C23A8" w:rsidRPr="00B341F2">
        <w:rPr>
          <w:rFonts w:eastAsia="仿宋_GB2312" w:hint="eastAsia"/>
          <w:kern w:val="0"/>
          <w:sz w:val="28"/>
          <w:szCs w:val="28"/>
        </w:rPr>
        <w:t>如下：</w:t>
      </w:r>
    </w:p>
    <w:p w:rsidR="00E37F24" w:rsidRPr="00B341F2" w:rsidRDefault="00A93DB6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1.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引进学（专）科带头人、学术委员会副主任委员及以上专家，工资待遇实行年薪制。省级学（专）科带头人、省级学术委员会副主任委员及以上专家年薪控制在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150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万元以内；地市级学（专）科带头人、地市级学术委员会副主任委员及以上专家年薪控制在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万元以内。在我市首次购房自住的，省级及以上的学（专）科带头人给予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万元购房补贴，地市级学（专）科带头人给予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60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万元购房补贴，并最高可享受住房公积金贷款额度上限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倍的贷款额度。</w:t>
      </w:r>
    </w:p>
    <w:p w:rsidR="00725117" w:rsidRPr="00B341F2" w:rsidRDefault="00A93DB6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2.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新引进的从事传染科岗位的医学人才（执业医师类），取得执业医师资格后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年内，给予每月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元的生活补贴。在我市首次购房自住的，给予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</w:t>
      </w:r>
      <w:r w:rsidR="00725117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补贴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。</w:t>
      </w:r>
    </w:p>
    <w:p w:rsidR="00A93DB6" w:rsidRPr="00B341F2" w:rsidRDefault="00A93DB6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3.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引进的医学类博士毕业生，给予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万元生活补贴，在我市首次购房自住的，给予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万元购房补助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。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引进的紧缺型医学类硕士毕业生，给予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万元生活补贴。在我市首次购房自住的，给予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万元的购房补贴。引进的非紧缺型医学类硕士毕业生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年内给予每月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2500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元的生活补贴。在我市首次购房自住的，给予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万元的购房补贴。</w:t>
      </w:r>
    </w:p>
    <w:p w:rsidR="00725117" w:rsidRPr="00B341F2" w:rsidRDefault="00A93DB6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4.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乡镇卫生院（除第三人民医院外的一级及二级医疗机构）引进的医学类全日制本科毕业生（执业医师类）</w:t>
      </w:r>
      <w:r w:rsidR="00725117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，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取得执业医师资格后奖励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lastRenderedPageBreak/>
        <w:t>万元。在我市首次购房自住的，给予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</w:t>
      </w:r>
      <w:r w:rsidR="00725117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。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年后参照人才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“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县管乡用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”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政策，可参加上级医院的遴选考试。如继续留在基层医院，每月享受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1500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元生活补贴；取得中级职称后，每月享受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元生活补贴；取得高级职称后，每月享受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3000</w:t>
      </w:r>
      <w:r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元生活补贴。</w:t>
      </w:r>
    </w:p>
    <w:p w:rsidR="00415913" w:rsidRPr="00B341F2" w:rsidRDefault="005475A5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5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.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在职卫技人员新获得医学类硕士以上学位且继续与用人单位签订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年以上工作协议的，给予一次性奖励。其中，获博士学位的奖励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万元，硕士学位的奖励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="0041591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万元。</w:t>
      </w:r>
    </w:p>
    <w:p w:rsidR="00A51993" w:rsidRPr="00B341F2" w:rsidRDefault="005475A5" w:rsidP="00B341F2">
      <w:pPr>
        <w:spacing w:line="480" w:lineRule="exact"/>
        <w:ind w:firstLineChars="200" w:firstLine="560"/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6</w:t>
      </w:r>
      <w:r w:rsidR="00067F6D" w:rsidRPr="00B341F2">
        <w:rPr>
          <w:rFonts w:ascii="Times New Roman" w:eastAsia="仿宋_GB2312" w:hAnsi="Times New Roman" w:cs="Times New Roman" w:hint="eastAsia"/>
          <w:snapToGrid w:val="0"/>
          <w:kern w:val="0"/>
          <w:sz w:val="28"/>
          <w:szCs w:val="28"/>
        </w:rPr>
        <w:t>.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 xml:space="preserve"> 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新引进的精神科执业医师类医学人才，与单位签订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年以上工作协议的（不含规培时间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)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，在岗期间每月补贴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3500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元。同时，在我市首次购房自住的，给予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万元的购房补贴，首期付款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50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％，合同期满后再付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50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％（并按规定享受购房优惠政策）。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年后，取得执业医师（含助理）资格后，每月补贴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2500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元；取得中级职称资格后，每月补贴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3000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元；取得高级职称资格后，每月补贴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4000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元。临床医生参加转岗培训，取得合格证书后一次性奖励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20000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元；精神科护理人员参加精神专科培训，取得合格证书后一次性奖励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10000</w:t>
      </w:r>
      <w:r w:rsidR="00A51993" w:rsidRPr="00B341F2">
        <w:rPr>
          <w:rFonts w:ascii="Times New Roman" w:eastAsia="仿宋_GB2312" w:hAnsi="Times New Roman" w:cs="Times New Roman"/>
          <w:snapToGrid w:val="0"/>
          <w:kern w:val="0"/>
          <w:sz w:val="28"/>
          <w:szCs w:val="28"/>
        </w:rPr>
        <w:t>元。</w:t>
      </w:r>
    </w:p>
    <w:p w:rsidR="00E37F24" w:rsidRPr="002B0C6E" w:rsidRDefault="00E37F24" w:rsidP="00E37F24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</w:pPr>
      <w:r w:rsidRPr="002B0C6E">
        <w:rPr>
          <w:rFonts w:ascii="Times New Roman" w:eastAsia="仿宋_GB2312" w:hAnsi="Times New Roman" w:cs="Times New Roman"/>
          <w:snapToGrid w:val="0"/>
          <w:kern w:val="0"/>
          <w:sz w:val="32"/>
          <w:szCs w:val="32"/>
        </w:rPr>
        <w:t>咨询电话：</w:t>
      </w:r>
      <w:r w:rsidRPr="002B0C6E">
        <w:rPr>
          <w:rFonts w:ascii="Times New Roman" w:eastAsia="仿宋_GB2312" w:hAnsi="Times New Roman" w:cs="Times New Roman"/>
          <w:snapToGrid w:val="0"/>
          <w:sz w:val="32"/>
          <w:szCs w:val="32"/>
        </w:rPr>
        <w:t>0513-83312379</w:t>
      </w:r>
      <w:r w:rsidR="006173D1" w:rsidRPr="002B0C6E">
        <w:rPr>
          <w:rFonts w:ascii="Times New Roman" w:eastAsia="仿宋_GB2312" w:hAnsi="Times New Roman" w:cs="Times New Roman"/>
          <w:snapToGrid w:val="0"/>
          <w:sz w:val="32"/>
          <w:szCs w:val="32"/>
        </w:rPr>
        <w:t>（启东市卫生健康委员会</w:t>
      </w:r>
      <w:r w:rsidR="00AB2273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人事科</w:t>
      </w:r>
      <w:r w:rsidR="006173D1" w:rsidRPr="002B0C6E">
        <w:rPr>
          <w:rFonts w:ascii="Times New Roman" w:eastAsia="仿宋_GB2312" w:hAnsi="Times New Roman" w:cs="Times New Roman"/>
          <w:snapToGrid w:val="0"/>
          <w:sz w:val="32"/>
          <w:szCs w:val="32"/>
        </w:rPr>
        <w:t>）</w:t>
      </w:r>
      <w:r w:rsidR="00AB2273">
        <w:rPr>
          <w:rFonts w:ascii="Times New Roman" w:eastAsia="仿宋_GB2312" w:hAnsi="Times New Roman" w:cs="Times New Roman" w:hint="eastAsia"/>
          <w:snapToGrid w:val="0"/>
          <w:sz w:val="32"/>
          <w:szCs w:val="32"/>
        </w:rPr>
        <w:t>。</w:t>
      </w:r>
    </w:p>
    <w:sectPr w:rsidR="00E37F24" w:rsidRPr="002B0C6E" w:rsidSect="008D4EDA">
      <w:footerReference w:type="default" r:id="rId6"/>
      <w:pgSz w:w="11906" w:h="16838"/>
      <w:pgMar w:top="1418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7E5A" w:rsidRDefault="009D7E5A" w:rsidP="008D4EDA">
      <w:r>
        <w:separator/>
      </w:r>
    </w:p>
  </w:endnote>
  <w:endnote w:type="continuationSeparator" w:id="0">
    <w:p w:rsidR="009D7E5A" w:rsidRDefault="009D7E5A" w:rsidP="008D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5411334"/>
      <w:docPartObj>
        <w:docPartGallery w:val="Page Numbers (Bottom of Page)"/>
        <w:docPartUnique/>
      </w:docPartObj>
    </w:sdtPr>
    <w:sdtContent>
      <w:p w:rsidR="008D4EDA" w:rsidRDefault="008D4ED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5A5" w:rsidRPr="005475A5">
          <w:rPr>
            <w:noProof/>
            <w:lang w:val="zh-CN"/>
          </w:rPr>
          <w:t>2</w:t>
        </w:r>
        <w:r>
          <w:fldChar w:fldCharType="end"/>
        </w:r>
      </w:p>
    </w:sdtContent>
  </w:sdt>
  <w:p w:rsidR="008D4EDA" w:rsidRDefault="008D4ED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7E5A" w:rsidRDefault="009D7E5A" w:rsidP="008D4EDA">
      <w:r>
        <w:separator/>
      </w:r>
    </w:p>
  </w:footnote>
  <w:footnote w:type="continuationSeparator" w:id="0">
    <w:p w:rsidR="009D7E5A" w:rsidRDefault="009D7E5A" w:rsidP="008D4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B6"/>
    <w:rsid w:val="00006D7F"/>
    <w:rsid w:val="00067F6D"/>
    <w:rsid w:val="00087859"/>
    <w:rsid w:val="000B74B9"/>
    <w:rsid w:val="00165F2C"/>
    <w:rsid w:val="001A0AE6"/>
    <w:rsid w:val="001A5AD0"/>
    <w:rsid w:val="001C23A8"/>
    <w:rsid w:val="001C6B4E"/>
    <w:rsid w:val="00237887"/>
    <w:rsid w:val="002B0C6E"/>
    <w:rsid w:val="002B4315"/>
    <w:rsid w:val="002D0CAB"/>
    <w:rsid w:val="002E4EEE"/>
    <w:rsid w:val="003945AB"/>
    <w:rsid w:val="003A2F98"/>
    <w:rsid w:val="00415913"/>
    <w:rsid w:val="004528CC"/>
    <w:rsid w:val="004D132B"/>
    <w:rsid w:val="004D7111"/>
    <w:rsid w:val="004F51B5"/>
    <w:rsid w:val="005475A5"/>
    <w:rsid w:val="00584B6A"/>
    <w:rsid w:val="005A1ED5"/>
    <w:rsid w:val="006173D1"/>
    <w:rsid w:val="00692735"/>
    <w:rsid w:val="00725117"/>
    <w:rsid w:val="008469E1"/>
    <w:rsid w:val="008D4EDA"/>
    <w:rsid w:val="009D7E5A"/>
    <w:rsid w:val="00A00710"/>
    <w:rsid w:val="00A51993"/>
    <w:rsid w:val="00A93DB6"/>
    <w:rsid w:val="00AB2273"/>
    <w:rsid w:val="00B341F2"/>
    <w:rsid w:val="00C6333D"/>
    <w:rsid w:val="00D510B7"/>
    <w:rsid w:val="00D55306"/>
    <w:rsid w:val="00DC0413"/>
    <w:rsid w:val="00DD46E6"/>
    <w:rsid w:val="00E07045"/>
    <w:rsid w:val="00E151F4"/>
    <w:rsid w:val="00E37F24"/>
    <w:rsid w:val="00EA26C2"/>
    <w:rsid w:val="00F2578C"/>
    <w:rsid w:val="00FB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5897A54-8947-47DD-8BB0-0695A5055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F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D4E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D4ED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4E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D4ED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3788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378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>China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zhiyong cao</cp:lastModifiedBy>
  <cp:revision>2</cp:revision>
  <cp:lastPrinted>2021-11-01T07:35:00Z</cp:lastPrinted>
  <dcterms:created xsi:type="dcterms:W3CDTF">2023-06-01T02:02:00Z</dcterms:created>
  <dcterms:modified xsi:type="dcterms:W3CDTF">2023-06-01T02:02:00Z</dcterms:modified>
</cp:coreProperties>
</file>