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仿宋_GB2312" w:eastAsia="仿宋_GB2312"/>
          <w:sz w:val="24"/>
          <w:szCs w:val="24"/>
        </w:rPr>
      </w:pPr>
      <w:bookmarkStart w:id="0" w:name="_GoBack"/>
      <w:bookmarkEnd w:id="0"/>
      <w:r>
        <w:rPr>
          <w:rFonts w:hint="eastAsia" w:ascii="仿宋_GB2312" w:eastAsia="仿宋_GB2312"/>
          <w:sz w:val="24"/>
          <w:szCs w:val="24"/>
        </w:rPr>
        <w:t>附件3：</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江苏省2024年省属事业单位统一公开招聘人员</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公共科目笔试考试大纲</w:t>
      </w:r>
    </w:p>
    <w:p>
      <w:pPr>
        <w:spacing w:line="580" w:lineRule="exact"/>
        <w:rPr>
          <w:sz w:val="32"/>
          <w:szCs w:val="32"/>
        </w:rPr>
      </w:pPr>
    </w:p>
    <w:p>
      <w:pPr>
        <w:spacing w:line="580" w:lineRule="exact"/>
        <w:ind w:firstLine="560" w:firstLineChars="200"/>
        <w:rPr>
          <w:rFonts w:ascii="仿宋_GB2312" w:eastAsia="仿宋_GB2312"/>
          <w:sz w:val="28"/>
          <w:szCs w:val="28"/>
        </w:rPr>
      </w:pPr>
      <w:r>
        <w:rPr>
          <w:rFonts w:hint="eastAsia" w:ascii="仿宋_GB2312" w:eastAsia="仿宋_GB2312"/>
          <w:sz w:val="28"/>
          <w:szCs w:val="28"/>
        </w:rPr>
        <w:t>根据《江苏省事业单位公开招聘人员办法》（苏办发〔2020〕9号）精神以及国家关于事业单位工作人员应具备的综合素质和能力的有关要求，为进一步推进我省事业单位统一公开招聘人员考试的科学化、规范化和制度化，结合省属事业单位实际，制定本考试大纲。</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一、考试性质和测试目标</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事业单位统一公开招聘考试由事业单位公开招聘工作综合管理部门组织，按照招聘工作计划，针对各类事业单位的空缺岗位面向社会公开招考。凡符合报考资格条件的人员均可参加。</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通过测试应试人员从事事业单位工作应当具备的基本能力和素质，达到对报考群体初步筛选的目的。</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二、考试科目和测试方式</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（一）考试科目</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《综合知识和能力素质》（管理类岗位）</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《综合知识和能力素质》（通用类专业技术岗位）</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《综合知识和能力素质》（工勤技能类岗位）</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（二）测试方式</w:t>
      </w:r>
    </w:p>
    <w:p>
      <w:pPr>
        <w:spacing w:line="580" w:lineRule="exact"/>
        <w:ind w:firstLine="700" w:firstLineChars="250"/>
        <w:rPr>
          <w:rFonts w:ascii="仿宋_GB2312" w:eastAsia="仿宋_GB2312"/>
          <w:sz w:val="28"/>
          <w:szCs w:val="28"/>
        </w:rPr>
      </w:pPr>
      <w:r>
        <w:rPr>
          <w:rFonts w:hint="eastAsia" w:ascii="仿宋_GB2312" w:eastAsia="仿宋_GB2312"/>
          <w:sz w:val="28"/>
          <w:szCs w:val="28"/>
        </w:rPr>
        <w:t>均为闭卷笔试。</w:t>
      </w:r>
    </w:p>
    <w:p>
      <w:pPr>
        <w:spacing w:line="580" w:lineRule="exact"/>
        <w:ind w:firstLine="700" w:firstLineChars="250"/>
        <w:rPr>
          <w:rFonts w:ascii="黑体" w:hAnsi="黑体" w:eastAsia="黑体"/>
          <w:sz w:val="28"/>
          <w:szCs w:val="28"/>
        </w:rPr>
      </w:pPr>
      <w:r>
        <w:rPr>
          <w:rFonts w:hint="eastAsia" w:ascii="黑体" w:hAnsi="黑体" w:eastAsia="黑体"/>
          <w:sz w:val="28"/>
          <w:szCs w:val="28"/>
        </w:rPr>
        <w:t>三、考试范围和测试内容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（一）考试范围</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管理类岗位和工勤技能类岗位为综合知识和基本能力，通用类专业技术岗位为综合知识、基本能力、相关专业知识和专业能力。</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（二）测试内容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1．综合知识测试内容</w:t>
      </w:r>
    </w:p>
    <w:p>
      <w:pPr>
        <w:spacing w:line="580" w:lineRule="exact"/>
        <w:ind w:firstLine="700" w:firstLineChars="250"/>
        <w:rPr>
          <w:rFonts w:ascii="仿宋_GB2312" w:eastAsia="仿宋_GB2312"/>
          <w:sz w:val="28"/>
          <w:szCs w:val="28"/>
        </w:rPr>
      </w:pPr>
      <w:r>
        <w:rPr>
          <w:rFonts w:hint="eastAsia" w:ascii="仿宋_GB2312" w:eastAsia="仿宋_GB2312"/>
          <w:sz w:val="28"/>
          <w:szCs w:val="28"/>
        </w:rPr>
        <w:t>主要测试应试人员对政治、经济、法律、管理、科技、人文等综合基础知识的掌握程度。</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2．基本能力测试内容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主要测试应试人员阅读理解能力、判断推理能力、处理数量关系能力、综合分析能力、解决问题能力、文字表达能力，以及履行岗位职责的必备能力等素质。</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3．专业知识和专业能力测试内容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主要测试应试人员掌握本专业基本理论、基本知识的程度和实际应用能力。</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①法律类岗位：法律的基本理论，运用法律知识分析、判断和解决实际问题的能力。</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②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③经济类岗位（会计、审计、统计和其他经济岗位）：经济学、统计学、审计学和会计方面的基本理论、基本知识和基本业务技能，运用相关专业原理分析、解决实际问题的能力。</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会计岗位和审计岗位试卷相同，统计岗位和其他经济岗位试卷相同，两套试卷内容各有侧重。</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（三）测试内容权重</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坚持“干什么，考什么”的原则，根据行业、专业和岗位特点确定测试内容的比例。</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四、考试题型和测试时限</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（一）考试题型：单项选择题、多项选择题、简答题、论述题、综合分析题、案例分析题、实务题、材料处理题、写作题等。</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根据试卷结构的要求选取上述若干个不等题型。试卷均含主观题和客观题。</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（二）测试时限：《综合知识和能力素质》（管理类岗位）、《综合知识和能力素质》（通用类专业技术岗位）两门科目均为150分钟，满分100分;《综合知识和能力素质》（工勤技能类岗位）为90分钟，满分100分。</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五、作答要求</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应试人员用0.5MM黑色签字笔或钢笔在试卷和答题卡指定位置填写自己的姓名、准考证号码等信息;准考证号数字下面对应的信息点，用2B铅笔涂黑。</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客观题作答要求：应试人员用2B铅笔在答题卡指定位置作答，在试卷上作答或在答题卡上非指定位置作答的信息一律无效。</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主观题作答要求：应试人员必须用黑色签字笔或钢笔在答题卡指定位置作答，用圆珠笔、铅笔作答或在非指定位置作答的信息一律无效。</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六、答题卡填涂方法说明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客观题通过光电阅读机和计算机阅卷评分，请务必按以下要求认真填写：</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一）用黑色签字笔或钢笔分别在“姓名”、“准考证号”栏填写本人姓名和准考证号，并在准考证号一栏下方十二个方框中，对应填写本人准考证号的十二位数字。再对应准考证号的每位数，将准考证号用2B铅笔在相应的括号内涂黑。</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（二）答题时，用2B铅笔在对应题号所选项的信息点内涂黑，注意不要涂到框外。不能用黑色签字笔、钢笔填涂选项。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（三）修改时不得使用涂改液，要用橡皮彻底擦干净。必须保持卷面整洁，不得做任何其他记号。</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（四）不得折叠答题卡。</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七、补充说明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（一）本考试大纲是江苏省2024年省属事业单位统一公开招聘人员笔试考试的基本依据。测试内容可在10%以内超出大纲。</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（二）本次考试不指定教材。</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（三）各市、县事业单位公开招聘管理类岗位、通用类专业技术岗位和工勤技能类岗位的考试可参照本大纲。</w:t>
      </w:r>
    </w:p>
    <w:sectPr>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D9"/>
    <w:rsid w:val="0023789C"/>
    <w:rsid w:val="0038364E"/>
    <w:rsid w:val="005F1287"/>
    <w:rsid w:val="006C17E4"/>
    <w:rsid w:val="007963D9"/>
    <w:rsid w:val="007E1E32"/>
    <w:rsid w:val="007E6A5C"/>
    <w:rsid w:val="008064D9"/>
    <w:rsid w:val="00E345E5"/>
    <w:rsid w:val="00EE1AD8"/>
    <w:rsid w:val="38E07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265</Words>
  <Characters>1515</Characters>
  <Lines>12</Lines>
  <Paragraphs>3</Paragraphs>
  <TotalTime>8</TotalTime>
  <ScaleCrop>false</ScaleCrop>
  <LinksUpToDate>false</LinksUpToDate>
  <CharactersWithSpaces>1777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2024-02-23T05:05:00Z</dcterms:created>
  <dc:creator>User</dc:creator>
  <cp:lastModifiedBy>爱次西蓝花</cp:lastModifiedBy>
  <dcterms:modified xsi:type="dcterms:W3CDTF">2024-02-26T06:38:22Z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7B772C86B9064D54A372646196096BFC_13</vt:lpwstr>
  </property>
</Properties>
</file>