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001C" w14:textId="77777777" w:rsidR="001941CA" w:rsidRDefault="001941CA" w:rsidP="001941CA">
      <w:pPr>
        <w:widowControl/>
        <w:jc w:val="left"/>
        <w:rPr>
          <w:rFonts w:ascii="仿宋_GB2312" w:eastAsia="仿宋_GB2312" w:hAnsi="楷体"/>
          <w:color w:val="0D0D0D" w:themeColor="text1" w:themeTint="F2"/>
          <w:sz w:val="32"/>
          <w:szCs w:val="32"/>
        </w:rPr>
      </w:pPr>
      <w:r>
        <w:rPr>
          <w:rFonts w:ascii="仿宋_GB2312" w:eastAsia="仿宋_GB2312" w:hAnsi="楷体" w:hint="eastAsia"/>
          <w:color w:val="0D0D0D" w:themeColor="text1" w:themeTint="F2"/>
          <w:sz w:val="32"/>
          <w:szCs w:val="32"/>
        </w:rPr>
        <w:t>附件</w:t>
      </w:r>
    </w:p>
    <w:p w14:paraId="195A1EE5" w14:textId="17E8B154" w:rsidR="001941CA" w:rsidRDefault="001941CA" w:rsidP="001941CA">
      <w:pPr>
        <w:widowControl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</w:rPr>
      </w:pP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南通醋酸纤维有限公司</w:t>
      </w:r>
      <w:r>
        <w:rPr>
          <w:rFonts w:ascii="方正小标宋简体" w:eastAsia="方正小标宋简体"/>
          <w:color w:val="0D0D0D" w:themeColor="text1" w:themeTint="F2"/>
          <w:sz w:val="36"/>
          <w:szCs w:val="36"/>
        </w:rPr>
        <w:t>2026</w:t>
      </w: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年招聘岗位表</w:t>
      </w:r>
    </w:p>
    <w:tbl>
      <w:tblPr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984"/>
        <w:gridCol w:w="4900"/>
        <w:gridCol w:w="2755"/>
      </w:tblGrid>
      <w:tr w:rsidR="00800FC8" w:rsidRPr="00B104E2" w14:paraId="62985F91" w14:textId="77777777" w:rsidTr="00D3191B">
        <w:trPr>
          <w:trHeight w:val="315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002C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6EAD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C2C1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244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B56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B92B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00FC8" w:rsidRPr="00B104E2" w14:paraId="07CDC9CB" w14:textId="77777777" w:rsidTr="00D3191B">
        <w:trPr>
          <w:trHeight w:val="12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1951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F185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化工生产操作工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64E4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CE52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F009" w14:textId="77777777" w:rsidR="00800FC8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93877B6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1A3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化学、应用化学等化学类相关专业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774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bookmarkStart w:id="0" w:name="RANGE!K3"/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  <w:bookmarkEnd w:id="0"/>
          </w:p>
        </w:tc>
      </w:tr>
      <w:tr w:rsidR="00800FC8" w:rsidRPr="00B104E2" w14:paraId="2F1AB253" w14:textId="77777777" w:rsidTr="00D3191B">
        <w:trPr>
          <w:trHeight w:val="2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32E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D707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纺丝操作工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255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887C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396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纺织工程、纺织科学与工程等纺织类相关专业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B9E829B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材料科学与工程、材料与化工、材料工程等材料类相关专业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B05483B" w14:textId="77777777" w:rsidR="00800FC8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4B0C3B2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1A3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化学、应用化学等化学类相关专业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495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800FC8" w:rsidRPr="00B104E2" w14:paraId="529D25A1" w14:textId="77777777" w:rsidTr="00D3191B">
        <w:trPr>
          <w:trHeight w:val="126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EFA6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7073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动力操作工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A7A4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E7D1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653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环境科学与工程、环境工程、环境科学等环境科学类相关专业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A5786DF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061C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800FC8" w:rsidRPr="00B104E2" w14:paraId="381AAA30" w14:textId="77777777" w:rsidTr="00D3191B">
        <w:trPr>
          <w:trHeight w:val="13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9F0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CDF7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热电操作工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7E95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10FF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B29F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能源与动力工程等能源动力类相关专业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B824924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电气工程、电气工程及其自动化等电气类相关专业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D096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800FC8" w:rsidRPr="00B104E2" w14:paraId="5927BAB2" w14:textId="77777777" w:rsidTr="00D3191B">
        <w:trPr>
          <w:trHeight w:val="8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C6E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A7D7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电气</w:t>
            </w: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E329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4FE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2DA1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电气工程、电气工程及其自动化等电气类相关专业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4CA8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0FC8" w:rsidRPr="00B104E2" w14:paraId="28D6C88F" w14:textId="77777777" w:rsidTr="00D3191B">
        <w:trPr>
          <w:trHeight w:val="8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2D8E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9A31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仪表维修工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426F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5D72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A4EC" w14:textId="77777777" w:rsidR="00800FC8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测控技术与仪器、精密仪器等仪器类相关专业；</w:t>
            </w:r>
          </w:p>
          <w:p w14:paraId="5004C8A7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B098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自动化等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自动化类</w:t>
            </w:r>
            <w:r w:rsidRPr="001B098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7D1E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0FC8" w:rsidRPr="00B104E2" w14:paraId="374CC3E4" w14:textId="77777777" w:rsidTr="00D3191B">
        <w:trPr>
          <w:trHeight w:val="7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D590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D751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机械维修工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2EBF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E577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D1C3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机械工程、过程装备与控制工程等机械类相关专业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DCE9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0FC8" w:rsidRPr="00B104E2" w14:paraId="1A4FAF18" w14:textId="77777777" w:rsidTr="00D3191B">
        <w:trPr>
          <w:trHeight w:val="1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D53A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CBEB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检化验工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B289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18B9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2C19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分析化学等化学类相关专业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519B271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8073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800FC8" w:rsidRPr="00B104E2" w14:paraId="10F26D8E" w14:textId="77777777" w:rsidTr="00D3191B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F42C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9F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86AC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E77E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8665" w14:textId="77777777" w:rsidR="00800FC8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会计学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、财务管理</w:t>
            </w: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工商管理</w:t>
            </w:r>
            <w:r w:rsidRPr="00B104E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类相关专业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B179E51" w14:textId="77777777" w:rsidR="00800FC8" w:rsidRPr="00B104E2" w:rsidRDefault="00800FC8" w:rsidP="002D05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400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税收学、国际税收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等财政学类相关专业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6A2A" w14:textId="77777777" w:rsidR="00800FC8" w:rsidRPr="00B104E2" w:rsidRDefault="00800FC8" w:rsidP="002D05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0E4C8E" w14:textId="77777777" w:rsidR="001941CA" w:rsidRPr="001941CA" w:rsidRDefault="001941CA"/>
    <w:sectPr w:rsidR="001941CA" w:rsidRPr="001941CA" w:rsidSect="001941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9C4A" w14:textId="77777777" w:rsidR="00785741" w:rsidRDefault="00785741" w:rsidP="00553AA7">
      <w:r>
        <w:separator/>
      </w:r>
    </w:p>
  </w:endnote>
  <w:endnote w:type="continuationSeparator" w:id="0">
    <w:p w14:paraId="1937E7F8" w14:textId="77777777" w:rsidR="00785741" w:rsidRDefault="00785741" w:rsidP="0055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C3D0" w14:textId="77777777" w:rsidR="00785741" w:rsidRDefault="00785741" w:rsidP="00553AA7">
      <w:r>
        <w:separator/>
      </w:r>
    </w:p>
  </w:footnote>
  <w:footnote w:type="continuationSeparator" w:id="0">
    <w:p w14:paraId="4B912F1A" w14:textId="77777777" w:rsidR="00785741" w:rsidRDefault="00785741" w:rsidP="0055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CA"/>
    <w:rsid w:val="001941CA"/>
    <w:rsid w:val="002E2094"/>
    <w:rsid w:val="00346B3E"/>
    <w:rsid w:val="00435587"/>
    <w:rsid w:val="00553AA7"/>
    <w:rsid w:val="006A602F"/>
    <w:rsid w:val="00785741"/>
    <w:rsid w:val="00800FC8"/>
    <w:rsid w:val="00B32778"/>
    <w:rsid w:val="00D3191B"/>
    <w:rsid w:val="00D80880"/>
    <w:rsid w:val="00D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FAE13"/>
  <w15:chartTrackingRefBased/>
  <w15:docId w15:val="{AF0D4B9D-5D57-4E40-8911-DC37DD24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季禾子-11161</dc:creator>
  <cp:keywords/>
  <dc:description/>
  <cp:lastModifiedBy>季禾子-11161</cp:lastModifiedBy>
  <cp:revision>8</cp:revision>
  <dcterms:created xsi:type="dcterms:W3CDTF">2026-03-02T03:51:00Z</dcterms:created>
  <dcterms:modified xsi:type="dcterms:W3CDTF">2026-03-12T08:32:00Z</dcterms:modified>
</cp:coreProperties>
</file>